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EFF16" w14:textId="442E0556" w:rsidR="00AD1CD3" w:rsidRPr="008C149A" w:rsidRDefault="008C149A" w:rsidP="008C149A">
      <w:pPr>
        <w:spacing w:line="360" w:lineRule="auto"/>
        <w:ind w:left="720" w:hanging="360"/>
        <w:jc w:val="right"/>
        <w:rPr>
          <w:rFonts w:ascii="Verdana" w:hAnsi="Verdana"/>
          <w:szCs w:val="20"/>
        </w:rPr>
      </w:pPr>
      <w:r>
        <w:rPr>
          <w:rFonts w:ascii="Verdana" w:hAnsi="Verdana"/>
          <w:szCs w:val="20"/>
        </w:rPr>
        <w:t>Gostyń, dnia 1</w:t>
      </w:r>
      <w:r w:rsidR="00E42FCA">
        <w:rPr>
          <w:rFonts w:ascii="Verdana" w:hAnsi="Verdana"/>
          <w:szCs w:val="20"/>
        </w:rPr>
        <w:t>9</w:t>
      </w:r>
      <w:r>
        <w:rPr>
          <w:rFonts w:ascii="Verdana" w:hAnsi="Verdana"/>
          <w:szCs w:val="20"/>
        </w:rPr>
        <w:t>.0</w:t>
      </w:r>
      <w:r w:rsidR="00422478">
        <w:rPr>
          <w:rFonts w:ascii="Verdana" w:hAnsi="Verdana"/>
          <w:szCs w:val="20"/>
        </w:rPr>
        <w:t>9</w:t>
      </w:r>
      <w:r>
        <w:rPr>
          <w:rFonts w:ascii="Verdana" w:hAnsi="Verdana"/>
          <w:szCs w:val="20"/>
        </w:rPr>
        <w:t>.2022 r.</w:t>
      </w:r>
    </w:p>
    <w:p w14:paraId="64E311AE" w14:textId="77777777" w:rsidR="008C149A" w:rsidRDefault="008C149A" w:rsidP="008C149A">
      <w:pPr>
        <w:spacing w:after="0" w:line="360" w:lineRule="auto"/>
        <w:ind w:left="5529"/>
        <w:rPr>
          <w:rFonts w:ascii="Verdana" w:hAnsi="Verdana"/>
          <w:b/>
          <w:i/>
          <w:szCs w:val="20"/>
        </w:rPr>
      </w:pPr>
    </w:p>
    <w:p w14:paraId="44A19699" w14:textId="4E607130" w:rsidR="00AD1CD3" w:rsidRPr="008C149A" w:rsidRDefault="00AD1CD3" w:rsidP="008C149A">
      <w:pPr>
        <w:spacing w:after="0" w:line="360" w:lineRule="auto"/>
        <w:ind w:left="5529"/>
        <w:rPr>
          <w:rFonts w:ascii="Verdana" w:hAnsi="Verdana"/>
          <w:b/>
          <w:i/>
          <w:szCs w:val="20"/>
        </w:rPr>
      </w:pPr>
      <w:r w:rsidRPr="008C149A">
        <w:rPr>
          <w:rFonts w:ascii="Verdana" w:hAnsi="Verdana"/>
          <w:b/>
          <w:i/>
          <w:szCs w:val="20"/>
        </w:rPr>
        <w:t>Wykonawcy</w:t>
      </w:r>
    </w:p>
    <w:p w14:paraId="061B4D71" w14:textId="77777777" w:rsidR="008744BC" w:rsidRPr="008C149A" w:rsidRDefault="008744BC" w:rsidP="008C149A">
      <w:pPr>
        <w:spacing w:line="360" w:lineRule="auto"/>
        <w:ind w:left="5529"/>
        <w:rPr>
          <w:rFonts w:ascii="Verdana" w:hAnsi="Verdana"/>
          <w:i/>
          <w:sz w:val="16"/>
          <w:szCs w:val="20"/>
        </w:rPr>
      </w:pPr>
      <w:r w:rsidRPr="008C149A">
        <w:rPr>
          <w:rFonts w:ascii="Verdana" w:hAnsi="Verdana"/>
          <w:i/>
          <w:sz w:val="16"/>
          <w:szCs w:val="20"/>
        </w:rPr>
        <w:t>(informacja zamieszczona na stronie internetowej prowadzonego postępowania)</w:t>
      </w:r>
    </w:p>
    <w:p w14:paraId="6076A411" w14:textId="77777777" w:rsidR="008744BC" w:rsidRPr="008C149A" w:rsidRDefault="008744BC" w:rsidP="008C149A">
      <w:pPr>
        <w:spacing w:line="360" w:lineRule="auto"/>
        <w:jc w:val="center"/>
        <w:rPr>
          <w:rFonts w:ascii="Verdana" w:hAnsi="Verdana"/>
          <w:szCs w:val="20"/>
        </w:rPr>
      </w:pPr>
    </w:p>
    <w:p w14:paraId="42810CF9" w14:textId="4CD3A13E" w:rsidR="008744BC" w:rsidRPr="008C149A" w:rsidRDefault="008744BC" w:rsidP="008C149A">
      <w:pPr>
        <w:spacing w:after="0" w:line="360" w:lineRule="auto"/>
        <w:jc w:val="center"/>
        <w:rPr>
          <w:rFonts w:ascii="Verdana" w:hAnsi="Verdana"/>
          <w:szCs w:val="20"/>
        </w:rPr>
      </w:pPr>
      <w:r w:rsidRPr="008C149A">
        <w:rPr>
          <w:rFonts w:ascii="Verdana" w:hAnsi="Verdana"/>
          <w:szCs w:val="20"/>
        </w:rPr>
        <w:t xml:space="preserve">INFORMACJA NR </w:t>
      </w:r>
      <w:r w:rsidR="008C149A">
        <w:rPr>
          <w:rFonts w:ascii="Verdana" w:hAnsi="Verdana"/>
          <w:szCs w:val="20"/>
        </w:rPr>
        <w:t>1</w:t>
      </w:r>
      <w:r w:rsidRPr="008C149A">
        <w:rPr>
          <w:rFonts w:ascii="Verdana" w:hAnsi="Verdana"/>
          <w:szCs w:val="20"/>
        </w:rPr>
        <w:t xml:space="preserve"> DLA WYKONAWCÓW</w:t>
      </w:r>
    </w:p>
    <w:p w14:paraId="6BDB7C67" w14:textId="39FB4B48" w:rsidR="008744BC" w:rsidRPr="008C149A" w:rsidRDefault="00A2684D" w:rsidP="008C149A">
      <w:pPr>
        <w:spacing w:line="360" w:lineRule="auto"/>
        <w:jc w:val="center"/>
        <w:rPr>
          <w:rFonts w:ascii="Verdana" w:hAnsi="Verdana"/>
          <w:szCs w:val="20"/>
        </w:rPr>
      </w:pPr>
      <w:r w:rsidRPr="008C149A">
        <w:rPr>
          <w:rFonts w:ascii="Verdana" w:hAnsi="Verdana"/>
          <w:szCs w:val="20"/>
        </w:rPr>
        <w:t>ZESTAW PYTAŃ I ODPOWIEDZI</w:t>
      </w:r>
    </w:p>
    <w:p w14:paraId="5E40745A" w14:textId="4A4973F2" w:rsidR="00AD1CD3" w:rsidRDefault="008744BC" w:rsidP="008C149A">
      <w:pPr>
        <w:pStyle w:val="Akapitzlist"/>
        <w:spacing w:line="360" w:lineRule="auto"/>
        <w:ind w:left="1416" w:hanging="1416"/>
        <w:rPr>
          <w:rFonts w:ascii="Verdana" w:hAnsi="Verdana"/>
          <w:i/>
          <w:szCs w:val="20"/>
        </w:rPr>
      </w:pPr>
      <w:r w:rsidRPr="008C149A">
        <w:rPr>
          <w:rFonts w:ascii="Verdana" w:hAnsi="Verdana"/>
          <w:szCs w:val="20"/>
        </w:rPr>
        <w:t>Dotyczy:</w:t>
      </w:r>
      <w:r w:rsidRPr="008C149A">
        <w:rPr>
          <w:rFonts w:ascii="Verdana" w:hAnsi="Verdana"/>
          <w:szCs w:val="20"/>
        </w:rPr>
        <w:tab/>
        <w:t>Postępowania prowadzonego w trybie podstawowym na realizację zadania pod nazwą: „</w:t>
      </w:r>
      <w:r w:rsidR="008C149A">
        <w:rPr>
          <w:rFonts w:ascii="Verdana" w:hAnsi="Verdana"/>
          <w:i/>
          <w:szCs w:val="20"/>
        </w:rPr>
        <w:t>Rozbudowa i nadbudowa budynku Biblioteki Publicznej wraz z zagospodarowaniem ternu wokół i elementami małej architektury przy ul. Wrocławskiej 257 w Gostyniu.”</w:t>
      </w:r>
    </w:p>
    <w:p w14:paraId="7EF1F190" w14:textId="26E49C5F" w:rsidR="00261D04" w:rsidRPr="00261D04" w:rsidRDefault="00261D04" w:rsidP="008C149A">
      <w:pPr>
        <w:pStyle w:val="Akapitzlist"/>
        <w:spacing w:line="360" w:lineRule="auto"/>
        <w:ind w:left="1416" w:hanging="1416"/>
        <w:rPr>
          <w:rFonts w:ascii="Verdana" w:hAnsi="Verdana"/>
          <w:szCs w:val="20"/>
        </w:rPr>
      </w:pPr>
      <w:r>
        <w:rPr>
          <w:rFonts w:ascii="Verdana" w:hAnsi="Verdana"/>
          <w:szCs w:val="20"/>
        </w:rPr>
        <w:t>Nr sprawy:</w:t>
      </w:r>
      <w:r>
        <w:rPr>
          <w:rFonts w:ascii="Verdana" w:hAnsi="Verdana"/>
          <w:szCs w:val="20"/>
        </w:rPr>
        <w:tab/>
        <w:t>Or-21/</w:t>
      </w:r>
      <w:r w:rsidR="00BF05E1">
        <w:rPr>
          <w:rFonts w:ascii="Verdana" w:hAnsi="Verdana"/>
          <w:szCs w:val="20"/>
        </w:rPr>
        <w:t>6</w:t>
      </w:r>
      <w:r>
        <w:rPr>
          <w:rFonts w:ascii="Verdana" w:hAnsi="Verdana"/>
          <w:szCs w:val="20"/>
        </w:rPr>
        <w:t>/2022</w:t>
      </w:r>
    </w:p>
    <w:p w14:paraId="69BC8120" w14:textId="77777777" w:rsidR="00AD1CD3" w:rsidRPr="008C149A" w:rsidRDefault="00AD1CD3" w:rsidP="008C149A">
      <w:pPr>
        <w:pStyle w:val="Akapitzlist"/>
        <w:spacing w:line="360" w:lineRule="auto"/>
        <w:rPr>
          <w:rFonts w:ascii="Verdana" w:hAnsi="Verdana"/>
          <w:szCs w:val="20"/>
        </w:rPr>
      </w:pPr>
    </w:p>
    <w:p w14:paraId="7FB2A00F" w14:textId="018F0978" w:rsidR="00AD1CD3" w:rsidRPr="008C149A" w:rsidRDefault="008744BC" w:rsidP="008C149A">
      <w:pPr>
        <w:pStyle w:val="Akapitzlist"/>
        <w:spacing w:line="360" w:lineRule="auto"/>
        <w:ind w:left="0" w:firstLine="360"/>
        <w:jc w:val="both"/>
        <w:rPr>
          <w:rFonts w:ascii="Verdana" w:hAnsi="Verdana"/>
          <w:szCs w:val="20"/>
        </w:rPr>
      </w:pPr>
      <w:r w:rsidRPr="008C149A">
        <w:rPr>
          <w:rFonts w:ascii="Verdana" w:hAnsi="Verdana"/>
          <w:szCs w:val="20"/>
        </w:rPr>
        <w:t>Na podstawie art. 284 ustawy z dnia 11 września 2019 r. Prawo zamówień publicznych (Dz. U. z 202</w:t>
      </w:r>
      <w:r w:rsidR="00C92941">
        <w:rPr>
          <w:rFonts w:ascii="Verdana" w:hAnsi="Verdana"/>
          <w:szCs w:val="20"/>
        </w:rPr>
        <w:t>2</w:t>
      </w:r>
      <w:r w:rsidRPr="008C149A">
        <w:rPr>
          <w:rFonts w:ascii="Verdana" w:hAnsi="Verdana"/>
          <w:szCs w:val="20"/>
        </w:rPr>
        <w:t xml:space="preserve"> r. poz. 1</w:t>
      </w:r>
      <w:r w:rsidR="00C92941">
        <w:rPr>
          <w:rFonts w:ascii="Verdana" w:hAnsi="Verdana"/>
          <w:szCs w:val="20"/>
        </w:rPr>
        <w:t>710</w:t>
      </w:r>
      <w:r w:rsidR="00BF05E1">
        <w:rPr>
          <w:rFonts w:ascii="Verdana" w:hAnsi="Verdana"/>
          <w:szCs w:val="20"/>
        </w:rPr>
        <w:t>, dalej: p.z.p.</w:t>
      </w:r>
      <w:r w:rsidRPr="008C149A">
        <w:rPr>
          <w:rFonts w:ascii="Verdana" w:hAnsi="Verdana"/>
          <w:szCs w:val="20"/>
        </w:rPr>
        <w:t>) Zamawiający przekazuje zestawienie pytań, które wpłynęły w</w:t>
      </w:r>
      <w:r w:rsidR="00BF05E1">
        <w:rPr>
          <w:rFonts w:ascii="Verdana" w:hAnsi="Verdana"/>
          <w:szCs w:val="20"/>
        </w:rPr>
        <w:t> </w:t>
      </w:r>
      <w:r w:rsidRPr="008C149A">
        <w:rPr>
          <w:rFonts w:ascii="Verdana" w:hAnsi="Verdana"/>
          <w:szCs w:val="20"/>
        </w:rPr>
        <w:t>ramach postępowania, o którym mowa powyżej oraz odpowiedzi:</w:t>
      </w:r>
    </w:p>
    <w:p w14:paraId="02B34DD3" w14:textId="77777777" w:rsidR="00AD1CD3" w:rsidRPr="00C92941" w:rsidRDefault="00AD1CD3" w:rsidP="008C149A">
      <w:pPr>
        <w:pStyle w:val="Akapitzlist"/>
        <w:spacing w:line="360" w:lineRule="auto"/>
        <w:rPr>
          <w:rFonts w:ascii="Verdana" w:hAnsi="Verdana"/>
          <w:szCs w:val="20"/>
        </w:rPr>
      </w:pPr>
    </w:p>
    <w:p w14:paraId="2ADB47B7" w14:textId="67DD73F6" w:rsidR="00E42FCA" w:rsidRDefault="008C149A" w:rsidP="00E42FCA">
      <w:pPr>
        <w:pStyle w:val="NormalnyWeb"/>
        <w:shd w:val="clear" w:color="auto" w:fill="FFFFFF"/>
        <w:spacing w:before="0" w:beforeAutospacing="0" w:after="0" w:afterAutospacing="0" w:line="360" w:lineRule="auto"/>
        <w:jc w:val="both"/>
        <w:rPr>
          <w:rFonts w:ascii="Verdana" w:hAnsi="Verdana" w:cs="Helvetica"/>
          <w:color w:val="222222"/>
          <w:sz w:val="20"/>
          <w:szCs w:val="20"/>
        </w:rPr>
      </w:pPr>
      <w:r w:rsidRPr="00E42FCA">
        <w:rPr>
          <w:rFonts w:ascii="Verdana" w:hAnsi="Verdana" w:cs="Arial"/>
          <w:b/>
          <w:sz w:val="20"/>
          <w:szCs w:val="20"/>
          <w:shd w:val="clear" w:color="auto" w:fill="FFFFFF"/>
        </w:rPr>
        <w:t>Pytanie nr 1</w:t>
      </w:r>
      <w:r w:rsidR="00E42FCA" w:rsidRPr="00E42FCA">
        <w:rPr>
          <w:rFonts w:ascii="Verdana" w:hAnsi="Verdana" w:cs="Arial"/>
          <w:b/>
          <w:sz w:val="20"/>
          <w:szCs w:val="20"/>
          <w:shd w:val="clear" w:color="auto" w:fill="FFFFFF"/>
        </w:rPr>
        <w:t xml:space="preserve">: </w:t>
      </w:r>
      <w:r w:rsidR="00E42FCA" w:rsidRPr="00E42FCA">
        <w:rPr>
          <w:rFonts w:ascii="Verdana" w:hAnsi="Verdana" w:cs="Helvetica"/>
          <w:color w:val="222222"/>
          <w:sz w:val="20"/>
          <w:szCs w:val="20"/>
        </w:rPr>
        <w:t>Termin realizacji inwestycji wyznaczono na 900 dni. Według doświadczenia na robotach budowlanych oraz zgodnie z technologią wykonania robót wyznaczony termin realizacji jest znacznie długi. Obecnie wyznaczony okres realizacji generuje wysokie koszty pośrednie dla potencjalnych Wykonawców, przekłada się to zatem na wysokie koszty realizacji oraz ostatecznie wzrost wartości oferty. Prosimy o uzasadnienie wyznaczenia 900-dniowego okresu realizacji.</w:t>
      </w:r>
    </w:p>
    <w:p w14:paraId="6554CD23" w14:textId="77777777" w:rsidR="00E42FCA" w:rsidRDefault="00E42FCA" w:rsidP="00E42FCA">
      <w:pPr>
        <w:shd w:val="clear" w:color="auto" w:fill="FFFFFF"/>
        <w:spacing w:after="0" w:line="360" w:lineRule="auto"/>
        <w:jc w:val="both"/>
        <w:rPr>
          <w:rFonts w:ascii="Verdana" w:eastAsia="Times New Roman" w:hAnsi="Verdana" w:cs="Helvetica"/>
          <w:color w:val="222222"/>
          <w:szCs w:val="20"/>
          <w:lang w:eastAsia="pl-PL"/>
        </w:rPr>
      </w:pPr>
    </w:p>
    <w:p w14:paraId="22FC86A5" w14:textId="682B6F2C" w:rsidR="00E42FCA" w:rsidRPr="00E42FCA" w:rsidRDefault="00E42FCA" w:rsidP="00E42FCA">
      <w:pPr>
        <w:shd w:val="clear" w:color="auto" w:fill="FFFFFF"/>
        <w:spacing w:after="0" w:line="360" w:lineRule="auto"/>
        <w:jc w:val="both"/>
        <w:rPr>
          <w:rFonts w:ascii="Verdana" w:eastAsia="Times New Roman" w:hAnsi="Verdana" w:cs="Arial"/>
          <w:color w:val="222222"/>
          <w:szCs w:val="20"/>
          <w:lang w:eastAsia="pl-PL"/>
        </w:rPr>
      </w:pPr>
      <w:r w:rsidRPr="00E42FCA">
        <w:rPr>
          <w:rFonts w:ascii="Verdana" w:eastAsia="Times New Roman" w:hAnsi="Verdana" w:cs="Helvetica"/>
          <w:color w:val="222222"/>
          <w:szCs w:val="20"/>
          <w:lang w:eastAsia="pl-PL"/>
        </w:rPr>
        <w:t>Prosimy o informację, czy Zamawiający dopuszcza dokonanie odbioru końcowego (jak również możliwość wystawienia faktury i zapłatę wynagrodzenia), w przypadku zakończenia robót przed terminem 900 dni np. w sytuacji, gdy Wykonawca wykona roboty po 300 dniach.</w:t>
      </w:r>
    </w:p>
    <w:p w14:paraId="134CA8A2" w14:textId="395B0389" w:rsidR="00C92941" w:rsidRPr="00C92941" w:rsidRDefault="00C92941" w:rsidP="00E42FCA">
      <w:pPr>
        <w:spacing w:after="0" w:line="360" w:lineRule="auto"/>
        <w:jc w:val="both"/>
        <w:rPr>
          <w:rFonts w:ascii="Verdana" w:hAnsi="Verdana" w:cs="Tahoma"/>
          <w:bCs/>
          <w:szCs w:val="20"/>
        </w:rPr>
      </w:pPr>
    </w:p>
    <w:p w14:paraId="398264FA" w14:textId="75693386" w:rsidR="00E42FCA" w:rsidRPr="00E42FCA" w:rsidRDefault="00E42FCA" w:rsidP="00E42FCA">
      <w:pPr>
        <w:pStyle w:val="NormalnyWeb"/>
        <w:shd w:val="clear" w:color="auto" w:fill="FFFFFF"/>
        <w:spacing w:before="0" w:beforeAutospacing="0" w:after="0" w:afterAutospacing="0" w:line="360" w:lineRule="auto"/>
        <w:jc w:val="both"/>
        <w:rPr>
          <w:rFonts w:ascii="Verdana" w:hAnsi="Verdana" w:cs="Arial"/>
          <w:sz w:val="20"/>
          <w:szCs w:val="20"/>
        </w:rPr>
      </w:pPr>
      <w:r w:rsidRPr="00E42FCA">
        <w:rPr>
          <w:rFonts w:ascii="Verdana" w:hAnsi="Verdana" w:cs="Tahoma"/>
          <w:b/>
          <w:sz w:val="20"/>
          <w:szCs w:val="20"/>
        </w:rPr>
        <w:t xml:space="preserve">Odpowiedź: </w:t>
      </w:r>
      <w:r w:rsidR="00760FEE">
        <w:rPr>
          <w:rFonts w:ascii="Verdana" w:hAnsi="Verdana" w:cs="Tahoma"/>
          <w:bCs/>
          <w:sz w:val="20"/>
          <w:szCs w:val="20"/>
        </w:rPr>
        <w:t>Zamawiający informuje, że t</w:t>
      </w:r>
      <w:r w:rsidRPr="00E42FCA">
        <w:rPr>
          <w:rFonts w:ascii="Verdana" w:hAnsi="Verdana" w:cs="Calibri"/>
          <w:sz w:val="20"/>
          <w:szCs w:val="20"/>
        </w:rPr>
        <w:t xml:space="preserve">ermin 900 dni wynika z możliwości finansowych </w:t>
      </w:r>
      <w:r w:rsidR="00760FEE">
        <w:rPr>
          <w:rFonts w:ascii="Verdana" w:hAnsi="Verdana" w:cs="Calibri"/>
          <w:sz w:val="20"/>
          <w:szCs w:val="20"/>
        </w:rPr>
        <w:t>Z</w:t>
      </w:r>
      <w:r w:rsidRPr="00E42FCA">
        <w:rPr>
          <w:rFonts w:ascii="Verdana" w:hAnsi="Verdana" w:cs="Calibri"/>
          <w:sz w:val="20"/>
          <w:szCs w:val="20"/>
        </w:rPr>
        <w:t>amawiającego rozpisanych w Wieloletniej Prognozie Finansowej do roku 2025. Zamawiający nie będzie miał możliwości dokonania</w:t>
      </w:r>
      <w:r w:rsidR="00760FEE">
        <w:rPr>
          <w:rFonts w:ascii="Verdana" w:hAnsi="Verdana" w:cs="Calibri"/>
          <w:sz w:val="20"/>
          <w:szCs w:val="20"/>
        </w:rPr>
        <w:t xml:space="preserve"> wcześniejszej</w:t>
      </w:r>
      <w:r w:rsidRPr="00E42FCA">
        <w:rPr>
          <w:rFonts w:ascii="Verdana" w:hAnsi="Verdana" w:cs="Calibri"/>
          <w:sz w:val="20"/>
          <w:szCs w:val="20"/>
        </w:rPr>
        <w:t xml:space="preserve"> płatności</w:t>
      </w:r>
      <w:r w:rsidR="00760FEE">
        <w:rPr>
          <w:rFonts w:ascii="Verdana" w:hAnsi="Verdana" w:cs="Calibri"/>
          <w:sz w:val="20"/>
          <w:szCs w:val="20"/>
        </w:rPr>
        <w:t>, np.</w:t>
      </w:r>
      <w:r w:rsidRPr="00E42FCA">
        <w:rPr>
          <w:rFonts w:ascii="Verdana" w:hAnsi="Verdana" w:cs="Calibri"/>
          <w:sz w:val="20"/>
          <w:szCs w:val="20"/>
        </w:rPr>
        <w:t xml:space="preserve"> po 300 dniach. Harmonogram przeznaczonych środków wygląda następująco (szacunkowo) – 2022</w:t>
      </w:r>
      <w:r>
        <w:rPr>
          <w:rFonts w:ascii="Verdana" w:hAnsi="Verdana" w:cs="Calibri"/>
          <w:sz w:val="20"/>
          <w:szCs w:val="20"/>
        </w:rPr>
        <w:t xml:space="preserve"> r.</w:t>
      </w:r>
      <w:r w:rsidR="00760FEE">
        <w:rPr>
          <w:rFonts w:ascii="Verdana" w:hAnsi="Verdana" w:cs="Calibri"/>
          <w:sz w:val="20"/>
          <w:szCs w:val="20"/>
        </w:rPr>
        <w:t xml:space="preserve">: </w:t>
      </w:r>
      <w:r w:rsidRPr="00E42FCA">
        <w:rPr>
          <w:rFonts w:ascii="Verdana" w:hAnsi="Verdana" w:cs="Calibri"/>
          <w:sz w:val="20"/>
          <w:szCs w:val="20"/>
        </w:rPr>
        <w:t>1 000 000 zł, 2023</w:t>
      </w:r>
      <w:r>
        <w:rPr>
          <w:rFonts w:ascii="Verdana" w:hAnsi="Verdana" w:cs="Calibri"/>
          <w:sz w:val="20"/>
          <w:szCs w:val="20"/>
        </w:rPr>
        <w:t xml:space="preserve"> r.</w:t>
      </w:r>
      <w:r w:rsidR="00760FEE">
        <w:rPr>
          <w:rFonts w:ascii="Verdana" w:hAnsi="Verdana" w:cs="Calibri"/>
          <w:sz w:val="20"/>
          <w:szCs w:val="20"/>
        </w:rPr>
        <w:t xml:space="preserve">: </w:t>
      </w:r>
      <w:r w:rsidRPr="00E42FCA">
        <w:rPr>
          <w:rFonts w:ascii="Verdana" w:hAnsi="Verdana" w:cs="Calibri"/>
          <w:sz w:val="20"/>
          <w:szCs w:val="20"/>
        </w:rPr>
        <w:t>1 700</w:t>
      </w:r>
      <w:r>
        <w:rPr>
          <w:rFonts w:ascii="Verdana" w:hAnsi="Verdana" w:cs="Calibri"/>
          <w:sz w:val="20"/>
          <w:szCs w:val="20"/>
        </w:rPr>
        <w:t> </w:t>
      </w:r>
      <w:r w:rsidRPr="00E42FCA">
        <w:rPr>
          <w:rFonts w:ascii="Verdana" w:hAnsi="Verdana" w:cs="Calibri"/>
          <w:sz w:val="20"/>
          <w:szCs w:val="20"/>
        </w:rPr>
        <w:t>000</w:t>
      </w:r>
      <w:r>
        <w:rPr>
          <w:rFonts w:ascii="Verdana" w:hAnsi="Verdana" w:cs="Calibri"/>
          <w:sz w:val="20"/>
          <w:szCs w:val="20"/>
        </w:rPr>
        <w:t xml:space="preserve"> zł</w:t>
      </w:r>
      <w:r w:rsidRPr="00E42FCA">
        <w:rPr>
          <w:rFonts w:ascii="Verdana" w:hAnsi="Verdana" w:cs="Calibri"/>
          <w:sz w:val="20"/>
          <w:szCs w:val="20"/>
        </w:rPr>
        <w:t xml:space="preserve">, 2024 </w:t>
      </w:r>
      <w:r>
        <w:rPr>
          <w:rFonts w:ascii="Verdana" w:hAnsi="Verdana" w:cs="Calibri"/>
          <w:sz w:val="20"/>
          <w:szCs w:val="20"/>
        </w:rPr>
        <w:t>r.</w:t>
      </w:r>
      <w:r w:rsidR="00760FEE">
        <w:rPr>
          <w:rFonts w:ascii="Verdana" w:hAnsi="Verdana" w:cs="Calibri"/>
          <w:sz w:val="20"/>
          <w:szCs w:val="20"/>
        </w:rPr>
        <w:t xml:space="preserve">: </w:t>
      </w:r>
      <w:r w:rsidRPr="00E42FCA">
        <w:rPr>
          <w:rFonts w:ascii="Verdana" w:hAnsi="Verdana" w:cs="Calibri"/>
          <w:sz w:val="20"/>
          <w:szCs w:val="20"/>
        </w:rPr>
        <w:t>1 000</w:t>
      </w:r>
      <w:r>
        <w:rPr>
          <w:rFonts w:ascii="Verdana" w:hAnsi="Verdana" w:cs="Calibri"/>
          <w:sz w:val="20"/>
          <w:szCs w:val="20"/>
        </w:rPr>
        <w:t> </w:t>
      </w:r>
      <w:r w:rsidRPr="00E42FCA">
        <w:rPr>
          <w:rFonts w:ascii="Verdana" w:hAnsi="Verdana" w:cs="Calibri"/>
          <w:sz w:val="20"/>
          <w:szCs w:val="20"/>
        </w:rPr>
        <w:t>000</w:t>
      </w:r>
      <w:r>
        <w:rPr>
          <w:rFonts w:ascii="Verdana" w:hAnsi="Verdana" w:cs="Calibri"/>
          <w:sz w:val="20"/>
          <w:szCs w:val="20"/>
        </w:rPr>
        <w:t xml:space="preserve"> zł</w:t>
      </w:r>
      <w:r w:rsidRPr="00E42FCA">
        <w:rPr>
          <w:rFonts w:ascii="Verdana" w:hAnsi="Verdana" w:cs="Calibri"/>
          <w:sz w:val="20"/>
          <w:szCs w:val="20"/>
        </w:rPr>
        <w:t xml:space="preserve">, 2025 </w:t>
      </w:r>
      <w:r>
        <w:rPr>
          <w:rFonts w:ascii="Verdana" w:hAnsi="Verdana" w:cs="Calibri"/>
          <w:sz w:val="20"/>
          <w:szCs w:val="20"/>
        </w:rPr>
        <w:t>r.</w:t>
      </w:r>
      <w:r w:rsidR="00760FEE">
        <w:rPr>
          <w:rFonts w:ascii="Verdana" w:hAnsi="Verdana" w:cs="Calibri"/>
          <w:sz w:val="20"/>
          <w:szCs w:val="20"/>
        </w:rPr>
        <w:t xml:space="preserve">: </w:t>
      </w:r>
      <w:r w:rsidRPr="00E42FCA">
        <w:rPr>
          <w:rFonts w:ascii="Verdana" w:hAnsi="Verdana" w:cs="Calibri"/>
          <w:sz w:val="20"/>
          <w:szCs w:val="20"/>
        </w:rPr>
        <w:t>1 000</w:t>
      </w:r>
      <w:r>
        <w:rPr>
          <w:rFonts w:ascii="Verdana" w:hAnsi="Verdana" w:cs="Calibri"/>
          <w:sz w:val="20"/>
          <w:szCs w:val="20"/>
        </w:rPr>
        <w:t> </w:t>
      </w:r>
      <w:r w:rsidRPr="00E42FCA">
        <w:rPr>
          <w:rFonts w:ascii="Verdana" w:hAnsi="Verdana" w:cs="Calibri"/>
          <w:sz w:val="20"/>
          <w:szCs w:val="20"/>
        </w:rPr>
        <w:t>000</w:t>
      </w:r>
      <w:r>
        <w:rPr>
          <w:rFonts w:ascii="Verdana" w:hAnsi="Verdana" w:cs="Calibri"/>
          <w:sz w:val="20"/>
          <w:szCs w:val="20"/>
        </w:rPr>
        <w:t xml:space="preserve"> zł</w:t>
      </w:r>
      <w:r w:rsidRPr="00E42FCA">
        <w:rPr>
          <w:rFonts w:ascii="Verdana" w:hAnsi="Verdana" w:cs="Calibri"/>
          <w:sz w:val="20"/>
          <w:szCs w:val="20"/>
        </w:rPr>
        <w:t>.</w:t>
      </w:r>
    </w:p>
    <w:p w14:paraId="6966559E" w14:textId="5A68A3E9" w:rsidR="00C92941" w:rsidRPr="00E42FCA" w:rsidRDefault="00C92941" w:rsidP="00C92941">
      <w:pPr>
        <w:pStyle w:val="Akapitzlist"/>
        <w:spacing w:after="0" w:line="360" w:lineRule="auto"/>
        <w:ind w:left="0"/>
        <w:jc w:val="both"/>
        <w:rPr>
          <w:rFonts w:ascii="Verdana" w:hAnsi="Verdana" w:cs="Tahoma"/>
          <w:b/>
          <w:szCs w:val="20"/>
        </w:rPr>
      </w:pPr>
    </w:p>
    <w:p w14:paraId="2B7095C2" w14:textId="3AA47402" w:rsidR="00A2684D" w:rsidRPr="00C92941" w:rsidRDefault="00A2684D" w:rsidP="00C92941">
      <w:pPr>
        <w:pStyle w:val="Akapitzlist"/>
        <w:spacing w:after="0" w:line="360" w:lineRule="auto"/>
        <w:ind w:left="0"/>
        <w:jc w:val="both"/>
        <w:rPr>
          <w:rFonts w:ascii="Verdana" w:hAnsi="Verdana" w:cs="Tahoma"/>
          <w:bCs/>
          <w:szCs w:val="20"/>
        </w:rPr>
      </w:pPr>
      <w:r w:rsidRPr="00C92941">
        <w:rPr>
          <w:rFonts w:ascii="Verdana" w:hAnsi="Verdana" w:cs="Tahoma"/>
          <w:bCs/>
          <w:szCs w:val="20"/>
        </w:rPr>
        <w:lastRenderedPageBreak/>
        <w:t>Jednocześnie Zamawiający informuje, że:</w:t>
      </w:r>
    </w:p>
    <w:p w14:paraId="03197000" w14:textId="2DBE9C01" w:rsidR="00A2684D" w:rsidRPr="00C92941" w:rsidRDefault="00A2684D" w:rsidP="00C92941">
      <w:pPr>
        <w:pStyle w:val="Akapitzlist"/>
        <w:numPr>
          <w:ilvl w:val="0"/>
          <w:numId w:val="23"/>
        </w:numPr>
        <w:spacing w:after="0" w:line="360" w:lineRule="auto"/>
        <w:jc w:val="both"/>
        <w:rPr>
          <w:rFonts w:ascii="Verdana" w:hAnsi="Verdana" w:cs="Tahoma"/>
          <w:bCs/>
          <w:szCs w:val="20"/>
        </w:rPr>
      </w:pPr>
      <w:r w:rsidRPr="00C92941">
        <w:rPr>
          <w:rFonts w:ascii="Verdana" w:hAnsi="Verdana" w:cs="Tahoma"/>
          <w:bCs/>
          <w:szCs w:val="20"/>
        </w:rPr>
        <w:t>wszelkie informacje przekazywane Wykonawcom stanowią integralną część specyfikacji warunków zamówienia i dotyczą wszystkich Wykonawców biorących udział w niniejszym postępowaniu,</w:t>
      </w:r>
    </w:p>
    <w:p w14:paraId="3D60C1BB" w14:textId="06E4D301" w:rsidR="00A2684D" w:rsidRPr="00C92941" w:rsidRDefault="00A2684D" w:rsidP="00C92941">
      <w:pPr>
        <w:pStyle w:val="Akapitzlist"/>
        <w:numPr>
          <w:ilvl w:val="0"/>
          <w:numId w:val="23"/>
        </w:numPr>
        <w:spacing w:after="0" w:line="360" w:lineRule="auto"/>
        <w:jc w:val="both"/>
        <w:rPr>
          <w:rFonts w:ascii="Verdana" w:hAnsi="Verdana" w:cs="Tahoma"/>
          <w:bCs/>
          <w:szCs w:val="20"/>
        </w:rPr>
      </w:pPr>
      <w:r w:rsidRPr="00C92941">
        <w:rPr>
          <w:rFonts w:ascii="Verdana" w:hAnsi="Verdana" w:cs="Tahoma"/>
          <w:bCs/>
          <w:szCs w:val="20"/>
        </w:rPr>
        <w:t>Wykonawca jest zobowiązany złożyć ofertę uwzględniającą wszystkie zmiany i</w:t>
      </w:r>
      <w:r w:rsidR="00E13923" w:rsidRPr="00C92941">
        <w:rPr>
          <w:rFonts w:ascii="Verdana" w:hAnsi="Verdana" w:cs="Tahoma"/>
          <w:bCs/>
          <w:szCs w:val="20"/>
        </w:rPr>
        <w:t> </w:t>
      </w:r>
      <w:r w:rsidRPr="00C92941">
        <w:rPr>
          <w:rFonts w:ascii="Verdana" w:hAnsi="Verdana" w:cs="Tahoma"/>
          <w:bCs/>
          <w:szCs w:val="20"/>
        </w:rPr>
        <w:t>wyjaśnienia zawarte w niniejszej Informacji,</w:t>
      </w:r>
    </w:p>
    <w:p w14:paraId="441F9E22" w14:textId="63CAEC3F" w:rsidR="00A2684D" w:rsidRPr="00C92941" w:rsidRDefault="00A2684D" w:rsidP="00C92941">
      <w:pPr>
        <w:pStyle w:val="Akapitzlist"/>
        <w:numPr>
          <w:ilvl w:val="0"/>
          <w:numId w:val="23"/>
        </w:numPr>
        <w:spacing w:after="0" w:line="360" w:lineRule="auto"/>
        <w:jc w:val="both"/>
        <w:rPr>
          <w:rFonts w:ascii="Verdana" w:hAnsi="Verdana" w:cs="Tahoma"/>
          <w:bCs/>
          <w:szCs w:val="20"/>
        </w:rPr>
      </w:pPr>
      <w:r w:rsidRPr="00C92941">
        <w:rPr>
          <w:rFonts w:ascii="Verdana" w:hAnsi="Verdana" w:cs="Tahoma"/>
          <w:bCs/>
          <w:szCs w:val="20"/>
        </w:rPr>
        <w:t>termin składania i otwarcia ofert pozostaje bez zmian,</w:t>
      </w:r>
    </w:p>
    <w:p w14:paraId="5D2E750E" w14:textId="77777777" w:rsidR="00EF392E" w:rsidRPr="008C149A" w:rsidRDefault="00EF392E" w:rsidP="00C92941">
      <w:pPr>
        <w:spacing w:after="0" w:line="360" w:lineRule="auto"/>
        <w:jc w:val="both"/>
        <w:rPr>
          <w:rFonts w:ascii="Verdana" w:hAnsi="Verdana"/>
          <w:szCs w:val="20"/>
        </w:rPr>
      </w:pPr>
    </w:p>
    <w:sectPr w:rsidR="00EF392E" w:rsidRPr="008C149A" w:rsidSect="008C149A">
      <w:footerReference w:type="default" r:id="rId7"/>
      <w:footerReference w:type="first" r:id="rId8"/>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37612" w14:textId="77777777" w:rsidR="0096798C" w:rsidRDefault="0096798C" w:rsidP="00CB0354">
      <w:pPr>
        <w:spacing w:after="0" w:line="240" w:lineRule="auto"/>
      </w:pPr>
      <w:r>
        <w:separator/>
      </w:r>
    </w:p>
  </w:endnote>
  <w:endnote w:type="continuationSeparator" w:id="0">
    <w:p w14:paraId="267D1515" w14:textId="77777777" w:rsidR="0096798C" w:rsidRDefault="0096798C" w:rsidP="00CB0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253290"/>
      <w:docPartObj>
        <w:docPartGallery w:val="Page Numbers (Bottom of Page)"/>
        <w:docPartUnique/>
      </w:docPartObj>
    </w:sdtPr>
    <w:sdtEndPr/>
    <w:sdtContent>
      <w:sdt>
        <w:sdtPr>
          <w:id w:val="1450668915"/>
          <w:docPartObj>
            <w:docPartGallery w:val="Page Numbers (Top of Page)"/>
            <w:docPartUnique/>
          </w:docPartObj>
        </w:sdtPr>
        <w:sdtEndPr/>
        <w:sdtContent>
          <w:p w14:paraId="365E3B09" w14:textId="52C9AD29" w:rsidR="00A2684D" w:rsidRDefault="00A2684D">
            <w:pPr>
              <w:pStyle w:val="Stopka"/>
              <w:jc w:val="right"/>
            </w:pPr>
            <w:r w:rsidRPr="00A2684D">
              <w:rPr>
                <w:sz w:val="16"/>
              </w:rPr>
              <w:t xml:space="preserve">Strona </w:t>
            </w:r>
            <w:r w:rsidRPr="00A2684D">
              <w:rPr>
                <w:b/>
                <w:bCs/>
                <w:szCs w:val="24"/>
              </w:rPr>
              <w:fldChar w:fldCharType="begin"/>
            </w:r>
            <w:r w:rsidRPr="00A2684D">
              <w:rPr>
                <w:b/>
                <w:bCs/>
                <w:sz w:val="16"/>
              </w:rPr>
              <w:instrText>PAGE</w:instrText>
            </w:r>
            <w:r w:rsidRPr="00A2684D">
              <w:rPr>
                <w:b/>
                <w:bCs/>
                <w:szCs w:val="24"/>
              </w:rPr>
              <w:fldChar w:fldCharType="separate"/>
            </w:r>
            <w:r w:rsidRPr="00A2684D">
              <w:rPr>
                <w:b/>
                <w:bCs/>
                <w:sz w:val="16"/>
              </w:rPr>
              <w:t>2</w:t>
            </w:r>
            <w:r w:rsidRPr="00A2684D">
              <w:rPr>
                <w:b/>
                <w:bCs/>
                <w:szCs w:val="24"/>
              </w:rPr>
              <w:fldChar w:fldCharType="end"/>
            </w:r>
            <w:r w:rsidRPr="00A2684D">
              <w:rPr>
                <w:sz w:val="16"/>
              </w:rPr>
              <w:t xml:space="preserve"> z </w:t>
            </w:r>
            <w:r w:rsidRPr="00A2684D">
              <w:rPr>
                <w:b/>
                <w:bCs/>
                <w:szCs w:val="24"/>
              </w:rPr>
              <w:fldChar w:fldCharType="begin"/>
            </w:r>
            <w:r w:rsidRPr="00A2684D">
              <w:rPr>
                <w:b/>
                <w:bCs/>
                <w:sz w:val="16"/>
              </w:rPr>
              <w:instrText>NUMPAGES</w:instrText>
            </w:r>
            <w:r w:rsidRPr="00A2684D">
              <w:rPr>
                <w:b/>
                <w:bCs/>
                <w:szCs w:val="24"/>
              </w:rPr>
              <w:fldChar w:fldCharType="separate"/>
            </w:r>
            <w:r w:rsidRPr="00A2684D">
              <w:rPr>
                <w:b/>
                <w:bCs/>
                <w:sz w:val="16"/>
              </w:rPr>
              <w:t>2</w:t>
            </w:r>
            <w:r w:rsidRPr="00A2684D">
              <w:rPr>
                <w:b/>
                <w:bCs/>
                <w:szCs w:val="24"/>
              </w:rPr>
              <w:fldChar w:fldCharType="end"/>
            </w:r>
          </w:p>
        </w:sdtContent>
      </w:sdt>
    </w:sdtContent>
  </w:sdt>
  <w:p w14:paraId="39DB403C" w14:textId="77777777" w:rsidR="00A2684D" w:rsidRDefault="00A268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593688"/>
      <w:docPartObj>
        <w:docPartGallery w:val="Page Numbers (Bottom of Page)"/>
        <w:docPartUnique/>
      </w:docPartObj>
    </w:sdtPr>
    <w:sdtEndPr/>
    <w:sdtContent>
      <w:sdt>
        <w:sdtPr>
          <w:id w:val="-1769616900"/>
          <w:docPartObj>
            <w:docPartGallery w:val="Page Numbers (Top of Page)"/>
            <w:docPartUnique/>
          </w:docPartObj>
        </w:sdtPr>
        <w:sdtEndPr/>
        <w:sdtContent>
          <w:p w14:paraId="0EDD0A96" w14:textId="00C73815" w:rsidR="00A2684D" w:rsidRDefault="00A2684D">
            <w:pPr>
              <w:pStyle w:val="Stopka"/>
              <w:jc w:val="right"/>
            </w:pPr>
            <w:r w:rsidRPr="00A2684D">
              <w:rPr>
                <w:sz w:val="16"/>
              </w:rPr>
              <w:t xml:space="preserve">Strona </w:t>
            </w:r>
            <w:r w:rsidRPr="00A2684D">
              <w:rPr>
                <w:b/>
                <w:bCs/>
                <w:szCs w:val="24"/>
              </w:rPr>
              <w:fldChar w:fldCharType="begin"/>
            </w:r>
            <w:r w:rsidRPr="00A2684D">
              <w:rPr>
                <w:b/>
                <w:bCs/>
                <w:sz w:val="16"/>
              </w:rPr>
              <w:instrText>PAGE</w:instrText>
            </w:r>
            <w:r w:rsidRPr="00A2684D">
              <w:rPr>
                <w:b/>
                <w:bCs/>
                <w:szCs w:val="24"/>
              </w:rPr>
              <w:fldChar w:fldCharType="separate"/>
            </w:r>
            <w:r w:rsidRPr="00A2684D">
              <w:rPr>
                <w:b/>
                <w:bCs/>
                <w:sz w:val="16"/>
              </w:rPr>
              <w:t>2</w:t>
            </w:r>
            <w:r w:rsidRPr="00A2684D">
              <w:rPr>
                <w:b/>
                <w:bCs/>
                <w:szCs w:val="24"/>
              </w:rPr>
              <w:fldChar w:fldCharType="end"/>
            </w:r>
            <w:r w:rsidRPr="00A2684D">
              <w:rPr>
                <w:sz w:val="16"/>
              </w:rPr>
              <w:t xml:space="preserve"> z </w:t>
            </w:r>
            <w:r w:rsidRPr="00A2684D">
              <w:rPr>
                <w:b/>
                <w:bCs/>
                <w:szCs w:val="24"/>
              </w:rPr>
              <w:fldChar w:fldCharType="begin"/>
            </w:r>
            <w:r w:rsidRPr="00A2684D">
              <w:rPr>
                <w:b/>
                <w:bCs/>
                <w:sz w:val="16"/>
              </w:rPr>
              <w:instrText>NUMPAGES</w:instrText>
            </w:r>
            <w:r w:rsidRPr="00A2684D">
              <w:rPr>
                <w:b/>
                <w:bCs/>
                <w:szCs w:val="24"/>
              </w:rPr>
              <w:fldChar w:fldCharType="separate"/>
            </w:r>
            <w:r w:rsidRPr="00A2684D">
              <w:rPr>
                <w:b/>
                <w:bCs/>
                <w:sz w:val="16"/>
              </w:rPr>
              <w:t>2</w:t>
            </w:r>
            <w:r w:rsidRPr="00A2684D">
              <w:rPr>
                <w:b/>
                <w:bCs/>
                <w:szCs w:val="24"/>
              </w:rPr>
              <w:fldChar w:fldCharType="end"/>
            </w:r>
          </w:p>
        </w:sdtContent>
      </w:sdt>
    </w:sdtContent>
  </w:sdt>
  <w:p w14:paraId="5C34BF33" w14:textId="77777777" w:rsidR="008744BC" w:rsidRDefault="008744B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6EC9B" w14:textId="77777777" w:rsidR="0096798C" w:rsidRDefault="0096798C" w:rsidP="00CB0354">
      <w:pPr>
        <w:spacing w:after="0" w:line="240" w:lineRule="auto"/>
      </w:pPr>
      <w:r>
        <w:separator/>
      </w:r>
    </w:p>
  </w:footnote>
  <w:footnote w:type="continuationSeparator" w:id="0">
    <w:p w14:paraId="07C075FE" w14:textId="77777777" w:rsidR="0096798C" w:rsidRDefault="0096798C" w:rsidP="00CB0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3061"/>
    <w:multiLevelType w:val="hybridMultilevel"/>
    <w:tmpl w:val="DB606D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C9204C"/>
    <w:multiLevelType w:val="hybridMultilevel"/>
    <w:tmpl w:val="5C50E0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17BE0406"/>
    <w:multiLevelType w:val="multilevel"/>
    <w:tmpl w:val="F488B8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03A30"/>
    <w:multiLevelType w:val="hybridMultilevel"/>
    <w:tmpl w:val="B826F7E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23260FA5"/>
    <w:multiLevelType w:val="hybridMultilevel"/>
    <w:tmpl w:val="C1323710"/>
    <w:lvl w:ilvl="0" w:tplc="7458D0B8">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5" w15:restartNumberingAfterBreak="0">
    <w:nsid w:val="23761523"/>
    <w:multiLevelType w:val="hybridMultilevel"/>
    <w:tmpl w:val="0E2CE870"/>
    <w:lvl w:ilvl="0" w:tplc="7458D0B8">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6" w15:restartNumberingAfterBreak="0">
    <w:nsid w:val="29B255F2"/>
    <w:multiLevelType w:val="hybridMultilevel"/>
    <w:tmpl w:val="DAE2A0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6B905CA"/>
    <w:multiLevelType w:val="hybridMultilevel"/>
    <w:tmpl w:val="6B32B9F0"/>
    <w:lvl w:ilvl="0" w:tplc="A184E594">
      <w:start w:val="1"/>
      <w:numFmt w:val="decimal"/>
      <w:lvlText w:val="%1)"/>
      <w:lvlJc w:val="left"/>
      <w:pPr>
        <w:ind w:left="1080" w:hanging="360"/>
      </w:pPr>
      <w:rPr>
        <w:rFonts w:ascii="Source Sans Pro" w:eastAsiaTheme="minorHAnsi" w:hAnsi="Source Sans Pro"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6282FFA"/>
    <w:multiLevelType w:val="hybridMultilevel"/>
    <w:tmpl w:val="326A64FA"/>
    <w:lvl w:ilvl="0" w:tplc="2DD46366">
      <w:start w:val="1"/>
      <w:numFmt w:val="decimal"/>
      <w:lvlText w:val="%1)"/>
      <w:lvlJc w:val="left"/>
      <w:pPr>
        <w:ind w:left="360" w:hanging="360"/>
      </w:pPr>
      <w:rPr>
        <w:b w:val="0"/>
        <w:bCs/>
        <w:i/>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C3757B"/>
    <w:multiLevelType w:val="hybridMultilevel"/>
    <w:tmpl w:val="DB606D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34D7954"/>
    <w:multiLevelType w:val="hybridMultilevel"/>
    <w:tmpl w:val="A19A301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53791C0E"/>
    <w:multiLevelType w:val="hybridMultilevel"/>
    <w:tmpl w:val="1BA4E3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56774F55"/>
    <w:multiLevelType w:val="hybridMultilevel"/>
    <w:tmpl w:val="6CFC9FA0"/>
    <w:lvl w:ilvl="0" w:tplc="7458D0B8">
      <w:start w:val="1"/>
      <w:numFmt w:val="bullet"/>
      <w:lvlText w:val="−"/>
      <w:lvlJc w:val="left"/>
      <w:pPr>
        <w:ind w:left="1800" w:hanging="360"/>
      </w:pPr>
      <w:rPr>
        <w:rFonts w:ascii="Times New Roman" w:hAnsi="Times New Roman" w:cs="Times New Roman"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 w15:restartNumberingAfterBreak="0">
    <w:nsid w:val="573A10C1"/>
    <w:multiLevelType w:val="hybridMultilevel"/>
    <w:tmpl w:val="C2B6690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CBF45FD"/>
    <w:multiLevelType w:val="hybridMultilevel"/>
    <w:tmpl w:val="C5ACCA5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F7D136C"/>
    <w:multiLevelType w:val="hybridMultilevel"/>
    <w:tmpl w:val="67B64B64"/>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02A7A34"/>
    <w:multiLevelType w:val="hybridMultilevel"/>
    <w:tmpl w:val="3C06316E"/>
    <w:lvl w:ilvl="0" w:tplc="A25E93B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617F04B9"/>
    <w:multiLevelType w:val="hybridMultilevel"/>
    <w:tmpl w:val="008073DC"/>
    <w:lvl w:ilvl="0" w:tplc="4370B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9280234"/>
    <w:multiLevelType w:val="hybridMultilevel"/>
    <w:tmpl w:val="13E0BB4C"/>
    <w:lvl w:ilvl="0" w:tplc="B616D6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6E3D66BC"/>
    <w:multiLevelType w:val="hybridMultilevel"/>
    <w:tmpl w:val="F31E7414"/>
    <w:lvl w:ilvl="0" w:tplc="7458D0B8">
      <w:start w:val="1"/>
      <w:numFmt w:val="bullet"/>
      <w:lvlText w:val="−"/>
      <w:lvlJc w:val="left"/>
      <w:pPr>
        <w:ind w:left="1776" w:hanging="360"/>
      </w:pPr>
      <w:rPr>
        <w:rFonts w:ascii="Times New Roman" w:hAnsi="Times New Roman" w:cs="Times New Roman" w:hint="default"/>
        <w:color w:val="auto"/>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0" w15:restartNumberingAfterBreak="0">
    <w:nsid w:val="6F490845"/>
    <w:multiLevelType w:val="multilevel"/>
    <w:tmpl w:val="78C4694C"/>
    <w:lvl w:ilvl="0">
      <w:start w:val="1"/>
      <w:numFmt w:val="decimal"/>
      <w:lvlText w:val="%1."/>
      <w:lvlJc w:val="left"/>
      <w:pPr>
        <w:tabs>
          <w:tab w:val="num" w:pos="720"/>
        </w:tabs>
        <w:ind w:left="720" w:hanging="360"/>
      </w:pPr>
      <w:rPr>
        <w:rFonts w:ascii="Verdana" w:hAnsi="Verdana" w:hint="default"/>
        <w:b w:val="0"/>
        <w:i w:val="0"/>
        <w:color w:val="auto"/>
        <w:sz w:val="20"/>
        <w:szCs w:val="18"/>
      </w:rPr>
    </w:lvl>
    <w:lvl w:ilvl="1">
      <w:start w:val="2"/>
      <w:numFmt w:val="decimal"/>
      <w:isLgl/>
      <w:lvlText w:val="%1.%2"/>
      <w:lvlJc w:val="left"/>
      <w:pPr>
        <w:ind w:left="862" w:hanging="720"/>
      </w:pPr>
      <w:rPr>
        <w:rFonts w:cs="Arial" w:hint="default"/>
        <w:b w:val="0"/>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440" w:hanging="1080"/>
      </w:pPr>
      <w:rPr>
        <w:rFonts w:cs="Arial" w:hint="default"/>
      </w:rPr>
    </w:lvl>
    <w:lvl w:ilvl="4">
      <w:start w:val="1"/>
      <w:numFmt w:val="decimal"/>
      <w:isLgl/>
      <w:lvlText w:val="%1.%2.%3.%4.%5"/>
      <w:lvlJc w:val="left"/>
      <w:pPr>
        <w:ind w:left="1800" w:hanging="1440"/>
      </w:pPr>
      <w:rPr>
        <w:rFonts w:cs="Arial" w:hint="default"/>
      </w:rPr>
    </w:lvl>
    <w:lvl w:ilvl="5">
      <w:start w:val="1"/>
      <w:numFmt w:val="decimal"/>
      <w:isLgl/>
      <w:lvlText w:val="%1.%2.%3.%4.%5.%6"/>
      <w:lvlJc w:val="left"/>
      <w:pPr>
        <w:ind w:left="1800" w:hanging="1440"/>
      </w:pPr>
      <w:rPr>
        <w:rFonts w:cs="Arial" w:hint="default"/>
      </w:rPr>
    </w:lvl>
    <w:lvl w:ilvl="6">
      <w:start w:val="1"/>
      <w:numFmt w:val="decimal"/>
      <w:isLgl/>
      <w:lvlText w:val="%1.%2.%3.%4.%5.%6.%7"/>
      <w:lvlJc w:val="left"/>
      <w:pPr>
        <w:ind w:left="2160" w:hanging="1800"/>
      </w:pPr>
      <w:rPr>
        <w:rFonts w:cs="Arial" w:hint="default"/>
      </w:rPr>
    </w:lvl>
    <w:lvl w:ilvl="7">
      <w:start w:val="1"/>
      <w:numFmt w:val="decimal"/>
      <w:isLgl/>
      <w:lvlText w:val="%1.%2.%3.%4.%5.%6.%7.%8"/>
      <w:lvlJc w:val="left"/>
      <w:pPr>
        <w:ind w:left="2520" w:hanging="2160"/>
      </w:pPr>
      <w:rPr>
        <w:rFonts w:cs="Arial" w:hint="default"/>
      </w:rPr>
    </w:lvl>
    <w:lvl w:ilvl="8">
      <w:start w:val="1"/>
      <w:numFmt w:val="decimal"/>
      <w:isLgl/>
      <w:lvlText w:val="%1.%2.%3.%4.%5.%6.%7.%8.%9"/>
      <w:lvlJc w:val="left"/>
      <w:pPr>
        <w:ind w:left="2520" w:hanging="2160"/>
      </w:pPr>
      <w:rPr>
        <w:rFonts w:cs="Arial" w:hint="default"/>
      </w:rPr>
    </w:lvl>
  </w:abstractNum>
  <w:abstractNum w:abstractNumId="21" w15:restartNumberingAfterBreak="0">
    <w:nsid w:val="75A21D36"/>
    <w:multiLevelType w:val="hybridMultilevel"/>
    <w:tmpl w:val="711A9718"/>
    <w:lvl w:ilvl="0" w:tplc="F67EDA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5DD738A"/>
    <w:multiLevelType w:val="multilevel"/>
    <w:tmpl w:val="947C04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7F0C2A"/>
    <w:multiLevelType w:val="hybridMultilevel"/>
    <w:tmpl w:val="DB606DA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FA47D37"/>
    <w:multiLevelType w:val="hybridMultilevel"/>
    <w:tmpl w:val="D55E208E"/>
    <w:lvl w:ilvl="0" w:tplc="04150001">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num w:numId="1" w16cid:durableId="1348167926">
    <w:abstractNumId w:val="17"/>
  </w:num>
  <w:num w:numId="2" w16cid:durableId="339161361">
    <w:abstractNumId w:val="13"/>
  </w:num>
  <w:num w:numId="3" w16cid:durableId="1876579096">
    <w:abstractNumId w:val="11"/>
  </w:num>
  <w:num w:numId="4" w16cid:durableId="1845440887">
    <w:abstractNumId w:val="16"/>
  </w:num>
  <w:num w:numId="5" w16cid:durableId="415442341">
    <w:abstractNumId w:val="24"/>
  </w:num>
  <w:num w:numId="6" w16cid:durableId="1966228973">
    <w:abstractNumId w:val="1"/>
  </w:num>
  <w:num w:numId="7" w16cid:durableId="859782680">
    <w:abstractNumId w:val="3"/>
  </w:num>
  <w:num w:numId="8" w16cid:durableId="1963488836">
    <w:abstractNumId w:val="5"/>
  </w:num>
  <w:num w:numId="9" w16cid:durableId="37165512">
    <w:abstractNumId w:val="19"/>
  </w:num>
  <w:num w:numId="10" w16cid:durableId="1402362291">
    <w:abstractNumId w:val="21"/>
  </w:num>
  <w:num w:numId="11" w16cid:durableId="1430394611">
    <w:abstractNumId w:val="7"/>
  </w:num>
  <w:num w:numId="12" w16cid:durableId="1420566333">
    <w:abstractNumId w:val="18"/>
  </w:num>
  <w:num w:numId="13" w16cid:durableId="1563716389">
    <w:abstractNumId w:val="12"/>
  </w:num>
  <w:num w:numId="14" w16cid:durableId="1005742709">
    <w:abstractNumId w:val="4"/>
  </w:num>
  <w:num w:numId="15" w16cid:durableId="1171724800">
    <w:abstractNumId w:val="6"/>
  </w:num>
  <w:num w:numId="16" w16cid:durableId="1500733914">
    <w:abstractNumId w:val="8"/>
  </w:num>
  <w:num w:numId="17" w16cid:durableId="400523025">
    <w:abstractNumId w:val="14"/>
  </w:num>
  <w:num w:numId="18" w16cid:durableId="1332029079">
    <w:abstractNumId w:val="20"/>
  </w:num>
  <w:num w:numId="19" w16cid:durableId="288556222">
    <w:abstractNumId w:val="10"/>
  </w:num>
  <w:num w:numId="20" w16cid:durableId="229966736">
    <w:abstractNumId w:val="9"/>
  </w:num>
  <w:num w:numId="21" w16cid:durableId="1146623537">
    <w:abstractNumId w:val="0"/>
  </w:num>
  <w:num w:numId="22" w16cid:durableId="662857723">
    <w:abstractNumId w:val="23"/>
  </w:num>
  <w:num w:numId="23" w16cid:durableId="484393125">
    <w:abstractNumId w:val="15"/>
  </w:num>
  <w:num w:numId="24" w16cid:durableId="1204758302">
    <w:abstractNumId w:val="22"/>
  </w:num>
  <w:num w:numId="25" w16cid:durableId="16796526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54"/>
    <w:rsid w:val="0000214E"/>
    <w:rsid w:val="00004B87"/>
    <w:rsid w:val="00010B67"/>
    <w:rsid w:val="0001213B"/>
    <w:rsid w:val="0001247D"/>
    <w:rsid w:val="000141FC"/>
    <w:rsid w:val="00014B31"/>
    <w:rsid w:val="0002571F"/>
    <w:rsid w:val="00042010"/>
    <w:rsid w:val="00052FDB"/>
    <w:rsid w:val="00061B9F"/>
    <w:rsid w:val="00064637"/>
    <w:rsid w:val="00064F3D"/>
    <w:rsid w:val="000679DB"/>
    <w:rsid w:val="00072B06"/>
    <w:rsid w:val="000755E8"/>
    <w:rsid w:val="000779E5"/>
    <w:rsid w:val="0008684C"/>
    <w:rsid w:val="000A0E10"/>
    <w:rsid w:val="000B017D"/>
    <w:rsid w:val="000B0F31"/>
    <w:rsid w:val="000B71AB"/>
    <w:rsid w:val="000B7C4B"/>
    <w:rsid w:val="000F6429"/>
    <w:rsid w:val="00100ADB"/>
    <w:rsid w:val="001075EA"/>
    <w:rsid w:val="00116070"/>
    <w:rsid w:val="0012187D"/>
    <w:rsid w:val="00122C8C"/>
    <w:rsid w:val="00137C1E"/>
    <w:rsid w:val="00152505"/>
    <w:rsid w:val="001640D7"/>
    <w:rsid w:val="00167CB0"/>
    <w:rsid w:val="00174C8C"/>
    <w:rsid w:val="001A2FE1"/>
    <w:rsid w:val="001B6346"/>
    <w:rsid w:val="001C354A"/>
    <w:rsid w:val="001C5BBA"/>
    <w:rsid w:val="001D469C"/>
    <w:rsid w:val="001D4802"/>
    <w:rsid w:val="001E0FEA"/>
    <w:rsid w:val="001E43AD"/>
    <w:rsid w:val="001E76D7"/>
    <w:rsid w:val="001F0557"/>
    <w:rsid w:val="001F52E1"/>
    <w:rsid w:val="002045D6"/>
    <w:rsid w:val="00223CF2"/>
    <w:rsid w:val="00227B46"/>
    <w:rsid w:val="00230AEA"/>
    <w:rsid w:val="00236D98"/>
    <w:rsid w:val="00253C52"/>
    <w:rsid w:val="002578C2"/>
    <w:rsid w:val="00260D30"/>
    <w:rsid w:val="00261D04"/>
    <w:rsid w:val="00263465"/>
    <w:rsid w:val="00274533"/>
    <w:rsid w:val="002765F6"/>
    <w:rsid w:val="002A0A47"/>
    <w:rsid w:val="002A20BF"/>
    <w:rsid w:val="002B7A0D"/>
    <w:rsid w:val="002B7F60"/>
    <w:rsid w:val="002C7048"/>
    <w:rsid w:val="002C7E2C"/>
    <w:rsid w:val="002D5927"/>
    <w:rsid w:val="002E68C3"/>
    <w:rsid w:val="002F231C"/>
    <w:rsid w:val="002F4B61"/>
    <w:rsid w:val="00301965"/>
    <w:rsid w:val="00302479"/>
    <w:rsid w:val="00311524"/>
    <w:rsid w:val="00322178"/>
    <w:rsid w:val="00322442"/>
    <w:rsid w:val="00323249"/>
    <w:rsid w:val="003263D6"/>
    <w:rsid w:val="00340264"/>
    <w:rsid w:val="0034296C"/>
    <w:rsid w:val="00346268"/>
    <w:rsid w:val="00360286"/>
    <w:rsid w:val="003657D7"/>
    <w:rsid w:val="003815D8"/>
    <w:rsid w:val="00381BDF"/>
    <w:rsid w:val="003849FD"/>
    <w:rsid w:val="003934CA"/>
    <w:rsid w:val="0039533C"/>
    <w:rsid w:val="003C3B68"/>
    <w:rsid w:val="003E03F5"/>
    <w:rsid w:val="003E33D1"/>
    <w:rsid w:val="003E69BB"/>
    <w:rsid w:val="00406AFE"/>
    <w:rsid w:val="00422478"/>
    <w:rsid w:val="0042339F"/>
    <w:rsid w:val="00430F92"/>
    <w:rsid w:val="00433FB0"/>
    <w:rsid w:val="00436F41"/>
    <w:rsid w:val="004378BF"/>
    <w:rsid w:val="004404CA"/>
    <w:rsid w:val="004459BD"/>
    <w:rsid w:val="00446149"/>
    <w:rsid w:val="004841C9"/>
    <w:rsid w:val="004859E7"/>
    <w:rsid w:val="004A0724"/>
    <w:rsid w:val="004A442C"/>
    <w:rsid w:val="004B469F"/>
    <w:rsid w:val="004B4FE5"/>
    <w:rsid w:val="004B617C"/>
    <w:rsid w:val="004C1E24"/>
    <w:rsid w:val="004D21DC"/>
    <w:rsid w:val="004D71B4"/>
    <w:rsid w:val="004F397B"/>
    <w:rsid w:val="004F7960"/>
    <w:rsid w:val="00506FAE"/>
    <w:rsid w:val="005132DF"/>
    <w:rsid w:val="0051672E"/>
    <w:rsid w:val="005316E8"/>
    <w:rsid w:val="00532B4E"/>
    <w:rsid w:val="00543FC5"/>
    <w:rsid w:val="0054650F"/>
    <w:rsid w:val="00563354"/>
    <w:rsid w:val="00590156"/>
    <w:rsid w:val="0059054A"/>
    <w:rsid w:val="00590651"/>
    <w:rsid w:val="00595C8E"/>
    <w:rsid w:val="005B3F0B"/>
    <w:rsid w:val="005B7003"/>
    <w:rsid w:val="005C05BE"/>
    <w:rsid w:val="005C2F93"/>
    <w:rsid w:val="005D2486"/>
    <w:rsid w:val="005E2923"/>
    <w:rsid w:val="005F4C20"/>
    <w:rsid w:val="006051E1"/>
    <w:rsid w:val="006145E6"/>
    <w:rsid w:val="006171F9"/>
    <w:rsid w:val="006201C9"/>
    <w:rsid w:val="0062091B"/>
    <w:rsid w:val="006265A6"/>
    <w:rsid w:val="00626D99"/>
    <w:rsid w:val="0063519E"/>
    <w:rsid w:val="00635632"/>
    <w:rsid w:val="00635FA3"/>
    <w:rsid w:val="00636758"/>
    <w:rsid w:val="006545DF"/>
    <w:rsid w:val="00673F28"/>
    <w:rsid w:val="00674AFB"/>
    <w:rsid w:val="00675FD2"/>
    <w:rsid w:val="006811D8"/>
    <w:rsid w:val="00682DAB"/>
    <w:rsid w:val="00683880"/>
    <w:rsid w:val="006839C7"/>
    <w:rsid w:val="00684F70"/>
    <w:rsid w:val="00690829"/>
    <w:rsid w:val="00694ACE"/>
    <w:rsid w:val="006A298B"/>
    <w:rsid w:val="006A2BD2"/>
    <w:rsid w:val="006B1CD3"/>
    <w:rsid w:val="006B4139"/>
    <w:rsid w:val="006B4E18"/>
    <w:rsid w:val="006B6806"/>
    <w:rsid w:val="006C545C"/>
    <w:rsid w:val="006D7414"/>
    <w:rsid w:val="006E2643"/>
    <w:rsid w:val="006F5504"/>
    <w:rsid w:val="0071604D"/>
    <w:rsid w:val="007227D4"/>
    <w:rsid w:val="00725B4C"/>
    <w:rsid w:val="00725D88"/>
    <w:rsid w:val="00730FF9"/>
    <w:rsid w:val="00747CCE"/>
    <w:rsid w:val="00754459"/>
    <w:rsid w:val="007572C0"/>
    <w:rsid w:val="00760CDD"/>
    <w:rsid w:val="00760FEE"/>
    <w:rsid w:val="007618F1"/>
    <w:rsid w:val="0076296D"/>
    <w:rsid w:val="00763B1E"/>
    <w:rsid w:val="00763DA9"/>
    <w:rsid w:val="00766379"/>
    <w:rsid w:val="00772876"/>
    <w:rsid w:val="007735E5"/>
    <w:rsid w:val="0078038D"/>
    <w:rsid w:val="0078394A"/>
    <w:rsid w:val="007A2BB3"/>
    <w:rsid w:val="007A669D"/>
    <w:rsid w:val="007B5A0E"/>
    <w:rsid w:val="007C0865"/>
    <w:rsid w:val="007C1594"/>
    <w:rsid w:val="007D4A28"/>
    <w:rsid w:val="007D6ACD"/>
    <w:rsid w:val="007E40A6"/>
    <w:rsid w:val="00803DC9"/>
    <w:rsid w:val="008044D8"/>
    <w:rsid w:val="008114D8"/>
    <w:rsid w:val="008141BF"/>
    <w:rsid w:val="00827C78"/>
    <w:rsid w:val="00830450"/>
    <w:rsid w:val="00832481"/>
    <w:rsid w:val="00837B2B"/>
    <w:rsid w:val="0084415F"/>
    <w:rsid w:val="00870B96"/>
    <w:rsid w:val="00873C09"/>
    <w:rsid w:val="008744BC"/>
    <w:rsid w:val="00883549"/>
    <w:rsid w:val="00886334"/>
    <w:rsid w:val="00887AD0"/>
    <w:rsid w:val="00891FCB"/>
    <w:rsid w:val="008A34D8"/>
    <w:rsid w:val="008A55FF"/>
    <w:rsid w:val="008A5EA9"/>
    <w:rsid w:val="008A7F64"/>
    <w:rsid w:val="008C149A"/>
    <w:rsid w:val="008C36C9"/>
    <w:rsid w:val="008C4492"/>
    <w:rsid w:val="008E687B"/>
    <w:rsid w:val="008E6EDC"/>
    <w:rsid w:val="008F17A2"/>
    <w:rsid w:val="008F523E"/>
    <w:rsid w:val="00903A19"/>
    <w:rsid w:val="00904C14"/>
    <w:rsid w:val="009120FC"/>
    <w:rsid w:val="009271AB"/>
    <w:rsid w:val="009348C1"/>
    <w:rsid w:val="00936B75"/>
    <w:rsid w:val="009412BC"/>
    <w:rsid w:val="00946DD7"/>
    <w:rsid w:val="009657A6"/>
    <w:rsid w:val="009674C3"/>
    <w:rsid w:val="0096798C"/>
    <w:rsid w:val="0097580F"/>
    <w:rsid w:val="009836EA"/>
    <w:rsid w:val="009854C3"/>
    <w:rsid w:val="00990C52"/>
    <w:rsid w:val="00993F3B"/>
    <w:rsid w:val="00995A85"/>
    <w:rsid w:val="009B1FF3"/>
    <w:rsid w:val="009C443D"/>
    <w:rsid w:val="009C7E43"/>
    <w:rsid w:val="009D7B51"/>
    <w:rsid w:val="009E612E"/>
    <w:rsid w:val="00A15AD5"/>
    <w:rsid w:val="00A2684D"/>
    <w:rsid w:val="00A40BC1"/>
    <w:rsid w:val="00A41270"/>
    <w:rsid w:val="00A42044"/>
    <w:rsid w:val="00A43591"/>
    <w:rsid w:val="00A53DC1"/>
    <w:rsid w:val="00A56B88"/>
    <w:rsid w:val="00A67446"/>
    <w:rsid w:val="00A72338"/>
    <w:rsid w:val="00A817D4"/>
    <w:rsid w:val="00A858EE"/>
    <w:rsid w:val="00A86909"/>
    <w:rsid w:val="00A93E92"/>
    <w:rsid w:val="00A96D25"/>
    <w:rsid w:val="00AA799F"/>
    <w:rsid w:val="00AB51E7"/>
    <w:rsid w:val="00AC1896"/>
    <w:rsid w:val="00AD1CD3"/>
    <w:rsid w:val="00AE7330"/>
    <w:rsid w:val="00AF3DBF"/>
    <w:rsid w:val="00AF4E46"/>
    <w:rsid w:val="00AF697F"/>
    <w:rsid w:val="00B057E5"/>
    <w:rsid w:val="00B067F8"/>
    <w:rsid w:val="00B06814"/>
    <w:rsid w:val="00B06A02"/>
    <w:rsid w:val="00B124AA"/>
    <w:rsid w:val="00B12BE2"/>
    <w:rsid w:val="00B1548C"/>
    <w:rsid w:val="00B27DFE"/>
    <w:rsid w:val="00B32B36"/>
    <w:rsid w:val="00B4244E"/>
    <w:rsid w:val="00B43083"/>
    <w:rsid w:val="00B66405"/>
    <w:rsid w:val="00B708AC"/>
    <w:rsid w:val="00B71B27"/>
    <w:rsid w:val="00B95ACE"/>
    <w:rsid w:val="00BA0035"/>
    <w:rsid w:val="00BB2989"/>
    <w:rsid w:val="00BC1695"/>
    <w:rsid w:val="00BC7D7B"/>
    <w:rsid w:val="00BD3283"/>
    <w:rsid w:val="00BD5FD5"/>
    <w:rsid w:val="00BD6ED3"/>
    <w:rsid w:val="00BD799A"/>
    <w:rsid w:val="00BF05E1"/>
    <w:rsid w:val="00BF32D1"/>
    <w:rsid w:val="00C00428"/>
    <w:rsid w:val="00C0146D"/>
    <w:rsid w:val="00C02B2A"/>
    <w:rsid w:val="00C03A72"/>
    <w:rsid w:val="00C1370B"/>
    <w:rsid w:val="00C16FDA"/>
    <w:rsid w:val="00C27924"/>
    <w:rsid w:val="00C37E3D"/>
    <w:rsid w:val="00C44723"/>
    <w:rsid w:val="00C47072"/>
    <w:rsid w:val="00C60CCC"/>
    <w:rsid w:val="00C63CBB"/>
    <w:rsid w:val="00C641CC"/>
    <w:rsid w:val="00C65A75"/>
    <w:rsid w:val="00C703CD"/>
    <w:rsid w:val="00C8385B"/>
    <w:rsid w:val="00C92941"/>
    <w:rsid w:val="00CA08A4"/>
    <w:rsid w:val="00CA2204"/>
    <w:rsid w:val="00CA2424"/>
    <w:rsid w:val="00CA5DAE"/>
    <w:rsid w:val="00CB0354"/>
    <w:rsid w:val="00CC4A9C"/>
    <w:rsid w:val="00CC4C20"/>
    <w:rsid w:val="00CC6901"/>
    <w:rsid w:val="00CF7FC0"/>
    <w:rsid w:val="00D01BC4"/>
    <w:rsid w:val="00D061FB"/>
    <w:rsid w:val="00D24981"/>
    <w:rsid w:val="00D3564C"/>
    <w:rsid w:val="00D366FB"/>
    <w:rsid w:val="00D42C2B"/>
    <w:rsid w:val="00D52F12"/>
    <w:rsid w:val="00D63C16"/>
    <w:rsid w:val="00D770D1"/>
    <w:rsid w:val="00D943D3"/>
    <w:rsid w:val="00D9722F"/>
    <w:rsid w:val="00DA6659"/>
    <w:rsid w:val="00DB523F"/>
    <w:rsid w:val="00DB6B7A"/>
    <w:rsid w:val="00DC1F97"/>
    <w:rsid w:val="00DD153E"/>
    <w:rsid w:val="00DE569D"/>
    <w:rsid w:val="00DE62AF"/>
    <w:rsid w:val="00DF7917"/>
    <w:rsid w:val="00E02909"/>
    <w:rsid w:val="00E079CF"/>
    <w:rsid w:val="00E13923"/>
    <w:rsid w:val="00E13B01"/>
    <w:rsid w:val="00E14B2B"/>
    <w:rsid w:val="00E2351F"/>
    <w:rsid w:val="00E27AAC"/>
    <w:rsid w:val="00E4066D"/>
    <w:rsid w:val="00E42FCA"/>
    <w:rsid w:val="00E447A3"/>
    <w:rsid w:val="00E5193F"/>
    <w:rsid w:val="00E67FA2"/>
    <w:rsid w:val="00E70AE9"/>
    <w:rsid w:val="00E7717B"/>
    <w:rsid w:val="00E81000"/>
    <w:rsid w:val="00E84DCE"/>
    <w:rsid w:val="00E84FD0"/>
    <w:rsid w:val="00E90D60"/>
    <w:rsid w:val="00E94813"/>
    <w:rsid w:val="00E96078"/>
    <w:rsid w:val="00EA00AD"/>
    <w:rsid w:val="00EA5341"/>
    <w:rsid w:val="00EC49FE"/>
    <w:rsid w:val="00ED42A7"/>
    <w:rsid w:val="00ED5121"/>
    <w:rsid w:val="00EF392E"/>
    <w:rsid w:val="00EF4B88"/>
    <w:rsid w:val="00F048D4"/>
    <w:rsid w:val="00F31D4D"/>
    <w:rsid w:val="00F405F9"/>
    <w:rsid w:val="00F43B41"/>
    <w:rsid w:val="00F45470"/>
    <w:rsid w:val="00F50441"/>
    <w:rsid w:val="00F56DAA"/>
    <w:rsid w:val="00F87A2F"/>
    <w:rsid w:val="00F90290"/>
    <w:rsid w:val="00F97D42"/>
    <w:rsid w:val="00FA107B"/>
    <w:rsid w:val="00FA2F60"/>
    <w:rsid w:val="00FB4858"/>
    <w:rsid w:val="00FC65A7"/>
    <w:rsid w:val="00FD4B0E"/>
    <w:rsid w:val="00FE37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FD7DF"/>
  <w15:chartTrackingRefBased/>
  <w15:docId w15:val="{F127CED0-7DC8-447F-8244-3EFE054C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ource Sans Pro" w:eastAsiaTheme="minorHAnsi" w:hAnsi="Source Sans Pro" w:cstheme="minorBidi"/>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81000"/>
    <w:pPr>
      <w:keepNext/>
      <w:keepLines/>
      <w:spacing w:before="240" w:after="0"/>
      <w:outlineLvl w:val="0"/>
    </w:pPr>
    <w:rPr>
      <w:rFonts w:asciiTheme="majorHAnsi" w:eastAsiaTheme="majorEastAsia" w:hAnsiTheme="majorHAnsi" w:cstheme="majorBidi"/>
      <w:color w:val="002C5D" w:themeColor="accent1" w:themeShade="BF"/>
      <w:sz w:val="32"/>
      <w:szCs w:val="32"/>
    </w:rPr>
  </w:style>
  <w:style w:type="paragraph" w:styleId="Nagwek2">
    <w:name w:val="heading 2"/>
    <w:basedOn w:val="Normalny"/>
    <w:next w:val="Normalny"/>
    <w:link w:val="Nagwek2Znak"/>
    <w:uiPriority w:val="9"/>
    <w:semiHidden/>
    <w:unhideWhenUsed/>
    <w:qFormat/>
    <w:rsid w:val="006F5504"/>
    <w:pPr>
      <w:keepNext/>
      <w:keepLines/>
      <w:spacing w:before="200" w:after="0"/>
      <w:outlineLvl w:val="1"/>
    </w:pPr>
    <w:rPr>
      <w:rFonts w:asciiTheme="majorHAnsi" w:eastAsiaTheme="majorEastAsia" w:hAnsiTheme="majorHAnsi" w:cstheme="majorBidi"/>
      <w:b/>
      <w:bCs/>
      <w:color w:val="003C7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6F5504"/>
    <w:rPr>
      <w:rFonts w:asciiTheme="majorHAnsi" w:eastAsiaTheme="majorEastAsia" w:hAnsiTheme="majorHAnsi" w:cstheme="majorBidi"/>
      <w:b/>
      <w:bCs/>
      <w:color w:val="003C7D" w:themeColor="accent1"/>
      <w:sz w:val="26"/>
      <w:szCs w:val="26"/>
    </w:rPr>
  </w:style>
  <w:style w:type="table" w:styleId="Tabela-Siatka">
    <w:name w:val="Table Grid"/>
    <w:basedOn w:val="Standardowy"/>
    <w:uiPriority w:val="39"/>
    <w:rsid w:val="00B27D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belaPZU">
    <w:name w:val="Tebela PZU"/>
    <w:basedOn w:val="Standardowy"/>
    <w:uiPriority w:val="99"/>
    <w:rsid w:val="00B27DFE"/>
    <w:pPr>
      <w:spacing w:after="0" w:line="240" w:lineRule="auto"/>
    </w:pPr>
    <w:rPr>
      <w:color w:val="555555"/>
    </w:rPr>
    <w:tblPr>
      <w:tblStyleRowBandSize w:val="1"/>
      <w:tblBorders>
        <w:insideV w:val="single" w:sz="4" w:space="0" w:color="555555"/>
      </w:tblBorders>
    </w:tblPr>
    <w:tblStylePr w:type="firstRow">
      <w:rPr>
        <w:rFonts w:ascii="Source Sans Pro" w:hAnsi="Source Sans Pro"/>
        <w:b/>
        <w:color w:val="FFFFFF" w:themeColor="background1"/>
      </w:rPr>
      <w:tblPr/>
      <w:tcPr>
        <w:shd w:val="clear" w:color="auto" w:fill="71C6E1"/>
      </w:tcPr>
    </w:tblStylePr>
    <w:tblStylePr w:type="lastRow">
      <w:rPr>
        <w:rFonts w:ascii="Source Sans Pro" w:hAnsi="Source Sans Pro"/>
        <w:b/>
      </w:rPr>
    </w:tblStylePr>
    <w:tblStylePr w:type="band2Horz">
      <w:tblPr/>
      <w:tcPr>
        <w:shd w:val="clear" w:color="auto" w:fill="EBEBEB"/>
      </w:tcPr>
    </w:tblStylePr>
  </w:style>
  <w:style w:type="paragraph" w:styleId="Nagwek">
    <w:name w:val="header"/>
    <w:basedOn w:val="Normalny"/>
    <w:link w:val="NagwekZnak"/>
    <w:uiPriority w:val="99"/>
    <w:unhideWhenUsed/>
    <w:rsid w:val="00CB0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0354"/>
  </w:style>
  <w:style w:type="paragraph" w:styleId="Stopka">
    <w:name w:val="footer"/>
    <w:basedOn w:val="Normalny"/>
    <w:link w:val="StopkaZnak"/>
    <w:uiPriority w:val="99"/>
    <w:unhideWhenUsed/>
    <w:rsid w:val="00CB0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0354"/>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CB0354"/>
    <w:pPr>
      <w:ind w:left="720"/>
      <w:contextualSpacing/>
    </w:pPr>
  </w:style>
  <w:style w:type="character" w:customStyle="1" w:styleId="Nagwek1Znak">
    <w:name w:val="Nagłówek 1 Znak"/>
    <w:basedOn w:val="Domylnaczcionkaakapitu"/>
    <w:link w:val="Nagwek1"/>
    <w:uiPriority w:val="9"/>
    <w:rsid w:val="00E81000"/>
    <w:rPr>
      <w:rFonts w:asciiTheme="majorHAnsi" w:eastAsiaTheme="majorEastAsia" w:hAnsiTheme="majorHAnsi" w:cstheme="majorBidi"/>
      <w:color w:val="002C5D" w:themeColor="accent1" w:themeShade="BF"/>
      <w:sz w:val="32"/>
      <w:szCs w:val="32"/>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2F231C"/>
  </w:style>
  <w:style w:type="character" w:styleId="Odwoaniedokomentarza">
    <w:name w:val="annotation reference"/>
    <w:basedOn w:val="Domylnaczcionkaakapitu"/>
    <w:uiPriority w:val="99"/>
    <w:semiHidden/>
    <w:unhideWhenUsed/>
    <w:rsid w:val="00A41270"/>
    <w:rPr>
      <w:sz w:val="16"/>
      <w:szCs w:val="16"/>
    </w:rPr>
  </w:style>
  <w:style w:type="paragraph" w:styleId="Tekstkomentarza">
    <w:name w:val="annotation text"/>
    <w:basedOn w:val="Normalny"/>
    <w:link w:val="TekstkomentarzaZnak"/>
    <w:uiPriority w:val="99"/>
    <w:semiHidden/>
    <w:unhideWhenUsed/>
    <w:rsid w:val="00A41270"/>
    <w:pPr>
      <w:spacing w:line="240" w:lineRule="auto"/>
    </w:pPr>
    <w:rPr>
      <w:szCs w:val="20"/>
    </w:rPr>
  </w:style>
  <w:style w:type="character" w:customStyle="1" w:styleId="TekstkomentarzaZnak">
    <w:name w:val="Tekst komentarza Znak"/>
    <w:basedOn w:val="Domylnaczcionkaakapitu"/>
    <w:link w:val="Tekstkomentarza"/>
    <w:uiPriority w:val="99"/>
    <w:semiHidden/>
    <w:rsid w:val="00A41270"/>
    <w:rPr>
      <w:szCs w:val="20"/>
    </w:rPr>
  </w:style>
  <w:style w:type="paragraph" w:styleId="Tematkomentarza">
    <w:name w:val="annotation subject"/>
    <w:basedOn w:val="Tekstkomentarza"/>
    <w:next w:val="Tekstkomentarza"/>
    <w:link w:val="TematkomentarzaZnak"/>
    <w:uiPriority w:val="99"/>
    <w:semiHidden/>
    <w:unhideWhenUsed/>
    <w:rsid w:val="00A41270"/>
    <w:rPr>
      <w:b/>
      <w:bCs/>
    </w:rPr>
  </w:style>
  <w:style w:type="character" w:customStyle="1" w:styleId="TematkomentarzaZnak">
    <w:name w:val="Temat komentarza Znak"/>
    <w:basedOn w:val="TekstkomentarzaZnak"/>
    <w:link w:val="Tematkomentarza"/>
    <w:uiPriority w:val="99"/>
    <w:semiHidden/>
    <w:rsid w:val="00A41270"/>
    <w:rPr>
      <w:b/>
      <w:bCs/>
      <w:szCs w:val="20"/>
    </w:rPr>
  </w:style>
  <w:style w:type="paragraph" w:styleId="Tekstdymka">
    <w:name w:val="Balloon Text"/>
    <w:basedOn w:val="Normalny"/>
    <w:link w:val="TekstdymkaZnak"/>
    <w:uiPriority w:val="99"/>
    <w:semiHidden/>
    <w:unhideWhenUsed/>
    <w:rsid w:val="00A412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1270"/>
    <w:rPr>
      <w:rFonts w:ascii="Segoe UI" w:hAnsi="Segoe UI" w:cs="Segoe UI"/>
      <w:sz w:val="18"/>
      <w:szCs w:val="18"/>
    </w:rPr>
  </w:style>
  <w:style w:type="paragraph" w:styleId="NormalnyWeb">
    <w:name w:val="Normal (Web)"/>
    <w:basedOn w:val="Normalny"/>
    <w:uiPriority w:val="99"/>
    <w:semiHidden/>
    <w:unhideWhenUsed/>
    <w:rsid w:val="008C149A"/>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6773">
      <w:bodyDiv w:val="1"/>
      <w:marLeft w:val="0"/>
      <w:marRight w:val="0"/>
      <w:marTop w:val="0"/>
      <w:marBottom w:val="0"/>
      <w:divBdr>
        <w:top w:val="none" w:sz="0" w:space="0" w:color="auto"/>
        <w:left w:val="none" w:sz="0" w:space="0" w:color="auto"/>
        <w:bottom w:val="none" w:sz="0" w:space="0" w:color="auto"/>
        <w:right w:val="none" w:sz="0" w:space="0" w:color="auto"/>
      </w:divBdr>
    </w:div>
    <w:div w:id="269122377">
      <w:bodyDiv w:val="1"/>
      <w:marLeft w:val="0"/>
      <w:marRight w:val="0"/>
      <w:marTop w:val="0"/>
      <w:marBottom w:val="0"/>
      <w:divBdr>
        <w:top w:val="none" w:sz="0" w:space="0" w:color="auto"/>
        <w:left w:val="none" w:sz="0" w:space="0" w:color="auto"/>
        <w:bottom w:val="none" w:sz="0" w:space="0" w:color="auto"/>
        <w:right w:val="none" w:sz="0" w:space="0" w:color="auto"/>
      </w:divBdr>
    </w:div>
    <w:div w:id="323433132">
      <w:bodyDiv w:val="1"/>
      <w:marLeft w:val="0"/>
      <w:marRight w:val="0"/>
      <w:marTop w:val="0"/>
      <w:marBottom w:val="0"/>
      <w:divBdr>
        <w:top w:val="none" w:sz="0" w:space="0" w:color="auto"/>
        <w:left w:val="none" w:sz="0" w:space="0" w:color="auto"/>
        <w:bottom w:val="none" w:sz="0" w:space="0" w:color="auto"/>
        <w:right w:val="none" w:sz="0" w:space="0" w:color="auto"/>
      </w:divBdr>
    </w:div>
    <w:div w:id="516193598">
      <w:bodyDiv w:val="1"/>
      <w:marLeft w:val="0"/>
      <w:marRight w:val="0"/>
      <w:marTop w:val="0"/>
      <w:marBottom w:val="0"/>
      <w:divBdr>
        <w:top w:val="none" w:sz="0" w:space="0" w:color="auto"/>
        <w:left w:val="none" w:sz="0" w:space="0" w:color="auto"/>
        <w:bottom w:val="none" w:sz="0" w:space="0" w:color="auto"/>
        <w:right w:val="none" w:sz="0" w:space="0" w:color="auto"/>
      </w:divBdr>
    </w:div>
    <w:div w:id="525795729">
      <w:bodyDiv w:val="1"/>
      <w:marLeft w:val="0"/>
      <w:marRight w:val="0"/>
      <w:marTop w:val="0"/>
      <w:marBottom w:val="0"/>
      <w:divBdr>
        <w:top w:val="none" w:sz="0" w:space="0" w:color="auto"/>
        <w:left w:val="none" w:sz="0" w:space="0" w:color="auto"/>
        <w:bottom w:val="none" w:sz="0" w:space="0" w:color="auto"/>
        <w:right w:val="none" w:sz="0" w:space="0" w:color="auto"/>
      </w:divBdr>
    </w:div>
    <w:div w:id="862355156">
      <w:bodyDiv w:val="1"/>
      <w:marLeft w:val="0"/>
      <w:marRight w:val="0"/>
      <w:marTop w:val="0"/>
      <w:marBottom w:val="0"/>
      <w:divBdr>
        <w:top w:val="none" w:sz="0" w:space="0" w:color="auto"/>
        <w:left w:val="none" w:sz="0" w:space="0" w:color="auto"/>
        <w:bottom w:val="none" w:sz="0" w:space="0" w:color="auto"/>
        <w:right w:val="none" w:sz="0" w:space="0" w:color="auto"/>
      </w:divBdr>
    </w:div>
    <w:div w:id="1120420889">
      <w:bodyDiv w:val="1"/>
      <w:marLeft w:val="0"/>
      <w:marRight w:val="0"/>
      <w:marTop w:val="0"/>
      <w:marBottom w:val="0"/>
      <w:divBdr>
        <w:top w:val="none" w:sz="0" w:space="0" w:color="auto"/>
        <w:left w:val="none" w:sz="0" w:space="0" w:color="auto"/>
        <w:bottom w:val="none" w:sz="0" w:space="0" w:color="auto"/>
        <w:right w:val="none" w:sz="0" w:space="0" w:color="auto"/>
      </w:divBdr>
    </w:div>
    <w:div w:id="1248225883">
      <w:bodyDiv w:val="1"/>
      <w:marLeft w:val="0"/>
      <w:marRight w:val="0"/>
      <w:marTop w:val="0"/>
      <w:marBottom w:val="0"/>
      <w:divBdr>
        <w:top w:val="none" w:sz="0" w:space="0" w:color="auto"/>
        <w:left w:val="none" w:sz="0" w:space="0" w:color="auto"/>
        <w:bottom w:val="none" w:sz="0" w:space="0" w:color="auto"/>
        <w:right w:val="none" w:sz="0" w:space="0" w:color="auto"/>
      </w:divBdr>
    </w:div>
    <w:div w:id="1310594884">
      <w:bodyDiv w:val="1"/>
      <w:marLeft w:val="0"/>
      <w:marRight w:val="0"/>
      <w:marTop w:val="0"/>
      <w:marBottom w:val="0"/>
      <w:divBdr>
        <w:top w:val="none" w:sz="0" w:space="0" w:color="auto"/>
        <w:left w:val="none" w:sz="0" w:space="0" w:color="auto"/>
        <w:bottom w:val="none" w:sz="0" w:space="0" w:color="auto"/>
        <w:right w:val="none" w:sz="0" w:space="0" w:color="auto"/>
      </w:divBdr>
      <w:divsChild>
        <w:div w:id="513033722">
          <w:marLeft w:val="0"/>
          <w:marRight w:val="0"/>
          <w:marTop w:val="0"/>
          <w:marBottom w:val="0"/>
          <w:divBdr>
            <w:top w:val="none" w:sz="0" w:space="0" w:color="auto"/>
            <w:left w:val="none" w:sz="0" w:space="0" w:color="auto"/>
            <w:bottom w:val="none" w:sz="0" w:space="0" w:color="auto"/>
            <w:right w:val="none" w:sz="0" w:space="0" w:color="auto"/>
          </w:divBdr>
        </w:div>
        <w:div w:id="531378487">
          <w:marLeft w:val="0"/>
          <w:marRight w:val="0"/>
          <w:marTop w:val="0"/>
          <w:marBottom w:val="0"/>
          <w:divBdr>
            <w:top w:val="none" w:sz="0" w:space="0" w:color="auto"/>
            <w:left w:val="none" w:sz="0" w:space="0" w:color="auto"/>
            <w:bottom w:val="none" w:sz="0" w:space="0" w:color="auto"/>
            <w:right w:val="none" w:sz="0" w:space="0" w:color="auto"/>
          </w:divBdr>
        </w:div>
        <w:div w:id="803743142">
          <w:marLeft w:val="0"/>
          <w:marRight w:val="0"/>
          <w:marTop w:val="0"/>
          <w:marBottom w:val="0"/>
          <w:divBdr>
            <w:top w:val="none" w:sz="0" w:space="0" w:color="auto"/>
            <w:left w:val="none" w:sz="0" w:space="0" w:color="auto"/>
            <w:bottom w:val="none" w:sz="0" w:space="0" w:color="auto"/>
            <w:right w:val="none" w:sz="0" w:space="0" w:color="auto"/>
          </w:divBdr>
        </w:div>
        <w:div w:id="1407916176">
          <w:marLeft w:val="0"/>
          <w:marRight w:val="0"/>
          <w:marTop w:val="0"/>
          <w:marBottom w:val="0"/>
          <w:divBdr>
            <w:top w:val="none" w:sz="0" w:space="0" w:color="auto"/>
            <w:left w:val="none" w:sz="0" w:space="0" w:color="auto"/>
            <w:bottom w:val="none" w:sz="0" w:space="0" w:color="auto"/>
            <w:right w:val="none" w:sz="0" w:space="0" w:color="auto"/>
          </w:divBdr>
        </w:div>
        <w:div w:id="1839341362">
          <w:marLeft w:val="0"/>
          <w:marRight w:val="0"/>
          <w:marTop w:val="0"/>
          <w:marBottom w:val="0"/>
          <w:divBdr>
            <w:top w:val="none" w:sz="0" w:space="0" w:color="auto"/>
            <w:left w:val="none" w:sz="0" w:space="0" w:color="auto"/>
            <w:bottom w:val="none" w:sz="0" w:space="0" w:color="auto"/>
            <w:right w:val="none" w:sz="0" w:space="0" w:color="auto"/>
          </w:divBdr>
        </w:div>
      </w:divsChild>
    </w:div>
    <w:div w:id="1339119978">
      <w:bodyDiv w:val="1"/>
      <w:marLeft w:val="0"/>
      <w:marRight w:val="0"/>
      <w:marTop w:val="0"/>
      <w:marBottom w:val="0"/>
      <w:divBdr>
        <w:top w:val="none" w:sz="0" w:space="0" w:color="auto"/>
        <w:left w:val="none" w:sz="0" w:space="0" w:color="auto"/>
        <w:bottom w:val="none" w:sz="0" w:space="0" w:color="auto"/>
        <w:right w:val="none" w:sz="0" w:space="0" w:color="auto"/>
      </w:divBdr>
    </w:div>
    <w:div w:id="1390419454">
      <w:bodyDiv w:val="1"/>
      <w:marLeft w:val="0"/>
      <w:marRight w:val="0"/>
      <w:marTop w:val="0"/>
      <w:marBottom w:val="0"/>
      <w:divBdr>
        <w:top w:val="none" w:sz="0" w:space="0" w:color="auto"/>
        <w:left w:val="none" w:sz="0" w:space="0" w:color="auto"/>
        <w:bottom w:val="none" w:sz="0" w:space="0" w:color="auto"/>
        <w:right w:val="none" w:sz="0" w:space="0" w:color="auto"/>
      </w:divBdr>
    </w:div>
    <w:div w:id="1849250721">
      <w:bodyDiv w:val="1"/>
      <w:marLeft w:val="0"/>
      <w:marRight w:val="0"/>
      <w:marTop w:val="0"/>
      <w:marBottom w:val="0"/>
      <w:divBdr>
        <w:top w:val="none" w:sz="0" w:space="0" w:color="auto"/>
        <w:left w:val="none" w:sz="0" w:space="0" w:color="auto"/>
        <w:bottom w:val="none" w:sz="0" w:space="0" w:color="auto"/>
        <w:right w:val="none" w:sz="0" w:space="0" w:color="auto"/>
      </w:divBdr>
    </w:div>
    <w:div w:id="2076004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ZU">
      <a:dk1>
        <a:srgbClr val="555555"/>
      </a:dk1>
      <a:lt1>
        <a:srgbClr val="FFFFFF"/>
      </a:lt1>
      <a:dk2>
        <a:srgbClr val="00285F"/>
      </a:dk2>
      <a:lt2>
        <a:srgbClr val="DBF1FA"/>
      </a:lt2>
      <a:accent1>
        <a:srgbClr val="003C7D"/>
      </a:accent1>
      <a:accent2>
        <a:srgbClr val="00509E"/>
      </a:accent2>
      <a:accent3>
        <a:srgbClr val="00A8E4"/>
      </a:accent3>
      <a:accent4>
        <a:srgbClr val="84D0F0"/>
      </a:accent4>
      <a:accent5>
        <a:srgbClr val="FF0000"/>
      </a:accent5>
      <a:accent6>
        <a:srgbClr val="8CC83C"/>
      </a:accent6>
      <a:hlink>
        <a:srgbClr val="00A8E4"/>
      </a:hlink>
      <a:folHlink>
        <a:srgbClr val="00A8E4"/>
      </a:folHlink>
    </a:clrScheme>
    <a:fontScheme name="PZU">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318</Words>
  <Characters>1910</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GPZU</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Sikora Bartłomiej (PZU POMOC)</dc:creator>
  <cp:keywords/>
  <dc:description/>
  <cp:lastModifiedBy>Jakub</cp:lastModifiedBy>
  <cp:revision>22</cp:revision>
  <cp:lastPrinted>2022-07-06T09:10:00Z</cp:lastPrinted>
  <dcterms:created xsi:type="dcterms:W3CDTF">2022-06-24T09:15:00Z</dcterms:created>
  <dcterms:modified xsi:type="dcterms:W3CDTF">2022-09-19T09:29:00Z</dcterms:modified>
</cp:coreProperties>
</file>